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EEBB9" w14:textId="47151F14" w:rsidR="00530198" w:rsidRPr="004E65B2" w:rsidRDefault="00530198" w:rsidP="0053019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946553" w:rsidRPr="00946553">
        <w:rPr>
          <w:rFonts w:ascii="Arial" w:hAnsi="Arial" w:cs="Arial"/>
          <w:b/>
          <w:sz w:val="22"/>
          <w:szCs w:val="22"/>
        </w:rPr>
        <w:t>S3-243307</w:t>
      </w:r>
    </w:p>
    <w:p w14:paraId="09260216" w14:textId="77777777" w:rsidR="00A7185E" w:rsidRDefault="00A7185E" w:rsidP="00530198">
      <w:pPr>
        <w:pStyle w:val="Header"/>
        <w:rPr>
          <w:b w:val="0"/>
          <w:sz w:val="24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35F0D332" w14:textId="2C00AE7D" w:rsidR="00B97703" w:rsidRDefault="00B97703">
      <w:pPr>
        <w:rPr>
          <w:rFonts w:ascii="Arial" w:hAnsi="Arial" w:cs="Arial"/>
        </w:rPr>
      </w:pPr>
    </w:p>
    <w:p w14:paraId="72E2ED64" w14:textId="6D615532" w:rsidR="004E3939" w:rsidRPr="004E3939" w:rsidRDefault="004E3939" w:rsidP="08E4B0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8E4B029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00D66426">
        <w:rPr>
          <w:rFonts w:ascii="Arial" w:hAnsi="Arial" w:cs="Arial"/>
          <w:b/>
          <w:bCs/>
          <w:sz w:val="22"/>
          <w:szCs w:val="22"/>
        </w:rPr>
        <w:t xml:space="preserve">LS </w:t>
      </w:r>
      <w:r w:rsidR="00A90EF5" w:rsidRPr="00D66426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F217225" w:rsidRPr="00D66426">
        <w:rPr>
          <w:rFonts w:ascii="Arial" w:hAnsi="Arial" w:cs="Arial"/>
          <w:b/>
          <w:bCs/>
          <w:sz w:val="22"/>
          <w:szCs w:val="22"/>
        </w:rPr>
        <w:t>to</w:t>
      </w:r>
      <w:r w:rsidR="00D66426" w:rsidRPr="00D66426">
        <w:rPr>
          <w:rFonts w:ascii="Arial" w:hAnsi="Arial" w:cs="Arial"/>
          <w:b/>
          <w:bCs/>
          <w:sz w:val="22"/>
          <w:szCs w:val="22"/>
        </w:rPr>
        <w:t xml:space="preserve"> </w:t>
      </w:r>
      <w:r w:rsidR="00D66426" w:rsidRPr="00D66426">
        <w:rPr>
          <w:rFonts w:ascii="Arial" w:hAnsi="Arial" w:cs="Arial"/>
          <w:b/>
          <w:bCs/>
          <w:color w:val="0D0D0D"/>
          <w:sz w:val="22"/>
          <w:szCs w:val="22"/>
        </w:rPr>
        <w:t xml:space="preserve">LS on security considerations for 5G </w:t>
      </w:r>
      <w:proofErr w:type="spellStart"/>
      <w:r w:rsidR="00D66426" w:rsidRPr="00D66426">
        <w:rPr>
          <w:rFonts w:ascii="Arial" w:hAnsi="Arial" w:cs="Arial"/>
          <w:b/>
          <w:bCs/>
          <w:color w:val="0D0D0D"/>
          <w:sz w:val="22"/>
          <w:szCs w:val="22"/>
        </w:rPr>
        <w:t>ProSe</w:t>
      </w:r>
      <w:proofErr w:type="spellEnd"/>
      <w:r w:rsidR="00D66426" w:rsidRPr="00D66426">
        <w:rPr>
          <w:rFonts w:ascii="Arial" w:hAnsi="Arial" w:cs="Arial"/>
          <w:b/>
          <w:bCs/>
          <w:color w:val="0D0D0D"/>
          <w:sz w:val="22"/>
          <w:szCs w:val="22"/>
        </w:rPr>
        <w:t xml:space="preserve"> multi-hop relays</w:t>
      </w:r>
    </w:p>
    <w:p w14:paraId="06BA196E" w14:textId="03BB1767" w:rsidR="00B97703" w:rsidRPr="00D6642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8E4B029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="00423F69">
        <w:rPr>
          <w:rFonts w:ascii="Arial" w:hAnsi="Arial" w:cs="Arial"/>
          <w:b/>
          <w:bCs/>
          <w:sz w:val="22"/>
          <w:szCs w:val="22"/>
        </w:rPr>
        <w:t>S3-242721/</w:t>
      </w:r>
      <w:r w:rsidR="00D66426" w:rsidRPr="00D66426">
        <w:rPr>
          <w:rFonts w:ascii="Arial" w:hAnsi="Arial" w:cs="Arial"/>
          <w:b/>
          <w:bCs/>
          <w:sz w:val="22"/>
          <w:szCs w:val="22"/>
        </w:rPr>
        <w:t>S2-2407207</w:t>
      </w:r>
      <w:r w:rsidR="0079301B" w:rsidRPr="00D66426">
        <w:rPr>
          <w:rFonts w:ascii="Arial" w:hAnsi="Arial" w:cs="Arial"/>
          <w:b/>
          <w:bCs/>
          <w:sz w:val="22"/>
          <w:szCs w:val="22"/>
        </w:rPr>
        <w:t xml:space="preserve"> </w:t>
      </w:r>
      <w:r w:rsidR="78C6D5C5" w:rsidRPr="00D66426">
        <w:rPr>
          <w:rFonts w:ascii="Arial" w:hAnsi="Arial" w:cs="Arial"/>
          <w:b/>
          <w:bCs/>
          <w:sz w:val="22"/>
          <w:szCs w:val="22"/>
        </w:rPr>
        <w:t xml:space="preserve">LS </w:t>
      </w:r>
      <w:r w:rsidR="0079301B" w:rsidRPr="00D66426">
        <w:rPr>
          <w:rFonts w:ascii="Arial" w:hAnsi="Arial" w:cs="Arial"/>
          <w:b/>
          <w:bCs/>
          <w:sz w:val="22"/>
          <w:szCs w:val="22"/>
        </w:rPr>
        <w:t xml:space="preserve">on </w:t>
      </w:r>
      <w:r w:rsidR="00D66426" w:rsidRPr="00D66426">
        <w:rPr>
          <w:rFonts w:ascii="Arial" w:hAnsi="Arial" w:cs="Arial"/>
          <w:b/>
          <w:bCs/>
          <w:color w:val="0D0D0D"/>
          <w:sz w:val="22"/>
          <w:szCs w:val="22"/>
        </w:rPr>
        <w:t xml:space="preserve">security considerations for 5G </w:t>
      </w:r>
      <w:proofErr w:type="spellStart"/>
      <w:r w:rsidR="00D66426" w:rsidRPr="00D66426">
        <w:rPr>
          <w:rFonts w:ascii="Arial" w:hAnsi="Arial" w:cs="Arial"/>
          <w:b/>
          <w:bCs/>
          <w:color w:val="0D0D0D"/>
          <w:sz w:val="22"/>
          <w:szCs w:val="22"/>
        </w:rPr>
        <w:t>ProSe</w:t>
      </w:r>
      <w:proofErr w:type="spellEnd"/>
      <w:r w:rsidR="00D66426" w:rsidRPr="00D66426">
        <w:rPr>
          <w:rFonts w:ascii="Arial" w:hAnsi="Arial" w:cs="Arial"/>
          <w:b/>
          <w:bCs/>
          <w:color w:val="0D0D0D"/>
          <w:sz w:val="22"/>
          <w:szCs w:val="22"/>
        </w:rPr>
        <w:t xml:space="preserve"> multi-hop relays</w:t>
      </w:r>
      <w:r w:rsidR="00D8286F">
        <w:rPr>
          <w:rFonts w:ascii="Arial" w:hAnsi="Arial" w:cs="Arial"/>
          <w:b/>
          <w:bCs/>
          <w:color w:val="0D0D0D"/>
          <w:sz w:val="22"/>
          <w:szCs w:val="22"/>
        </w:rPr>
        <w:t xml:space="preserve"> from SA2</w:t>
      </w:r>
    </w:p>
    <w:p w14:paraId="2C6E4D6E" w14:textId="6E1FB2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>
        <w:tab/>
      </w:r>
      <w:r w:rsidR="00D66426" w:rsidRPr="00D66426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0DE1AA1F" w14:textId="6501E4F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9191A">
        <w:rPr>
          <w:rFonts w:ascii="Arial" w:hAnsi="Arial" w:cs="Arial"/>
          <w:b/>
          <w:sz w:val="22"/>
          <w:szCs w:val="22"/>
        </w:rPr>
        <w:t xml:space="preserve">Ericsson </w:t>
      </w:r>
      <w:r w:rsidR="0069191A" w:rsidRPr="0026171F">
        <w:rPr>
          <w:rFonts w:ascii="Arial" w:hAnsi="Arial" w:cs="Arial"/>
          <w:b/>
          <w:sz w:val="22"/>
          <w:szCs w:val="22"/>
          <w:highlight w:val="yellow"/>
        </w:rPr>
        <w:t>(</w:t>
      </w:r>
      <w:r w:rsidR="0026171F" w:rsidRPr="0026171F">
        <w:rPr>
          <w:rFonts w:ascii="Arial" w:hAnsi="Arial" w:cs="Arial"/>
          <w:b/>
          <w:sz w:val="22"/>
          <w:szCs w:val="22"/>
          <w:highlight w:val="yellow"/>
        </w:rPr>
        <w:t>t</w:t>
      </w:r>
      <w:r w:rsidR="0069191A" w:rsidRPr="0026171F">
        <w:rPr>
          <w:rFonts w:ascii="Arial" w:hAnsi="Arial" w:cs="Arial"/>
          <w:b/>
          <w:sz w:val="22"/>
          <w:szCs w:val="22"/>
          <w:highlight w:val="yellow"/>
        </w:rPr>
        <w:t>o be SA3)</w:t>
      </w:r>
      <w:bookmarkEnd w:id="5"/>
      <w:bookmarkEnd w:id="6"/>
      <w:bookmarkEnd w:id="7"/>
    </w:p>
    <w:p w14:paraId="2548326B" w14:textId="3CF1DF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6426">
        <w:rPr>
          <w:rFonts w:ascii="Arial" w:hAnsi="Arial" w:cs="Arial"/>
          <w:b/>
          <w:bCs/>
          <w:sz w:val="22"/>
          <w:szCs w:val="22"/>
        </w:rPr>
        <w:t>SA</w:t>
      </w:r>
      <w:r w:rsidR="004F40C6">
        <w:rPr>
          <w:rFonts w:ascii="Arial" w:hAnsi="Arial" w:cs="Arial"/>
          <w:b/>
          <w:bCs/>
          <w:sz w:val="22"/>
          <w:szCs w:val="22"/>
        </w:rPr>
        <w:t>2</w:t>
      </w:r>
      <w:r w:rsidR="00D12A5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144A01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="008D0383">
        <w:rPr>
          <w:rFonts w:ascii="Arial" w:hAnsi="Arial" w:cs="Arial"/>
          <w:b/>
          <w:sz w:val="22"/>
          <w:szCs w:val="22"/>
        </w:rPr>
        <w:tab/>
        <w:t xml:space="preserve">- </w:t>
      </w:r>
    </w:p>
    <w:bookmarkEnd w:id="8"/>
    <w:bookmarkEnd w:id="9"/>
    <w:p w14:paraId="1A1CC9B8" w14:textId="77777777" w:rsidR="00B97703" w:rsidRDefault="00B97703" w:rsidP="13BD707D">
      <w:pPr>
        <w:spacing w:after="60"/>
        <w:ind w:left="1985" w:hanging="1985"/>
        <w:rPr>
          <w:rFonts w:ascii="Arial" w:hAnsi="Arial" w:cs="Arial"/>
        </w:rPr>
      </w:pPr>
    </w:p>
    <w:p w14:paraId="75B9789C" w14:textId="11DEE70B" w:rsidR="001322DA" w:rsidRDefault="00B97703" w:rsidP="001322DA">
      <w:pPr>
        <w:pStyle w:val="pf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042ECC">
        <w:rPr>
          <w:rFonts w:ascii="Arial" w:hAnsi="Arial" w:cs="Arial"/>
          <w:b/>
          <w:bCs/>
          <w:sz w:val="22"/>
          <w:szCs w:val="22"/>
        </w:rPr>
        <w:tab/>
      </w:r>
      <w:r w:rsidR="00794B82">
        <w:rPr>
          <w:rFonts w:ascii="Arial" w:hAnsi="Arial" w:cs="Arial"/>
          <w:b/>
          <w:bCs/>
          <w:sz w:val="22"/>
          <w:szCs w:val="22"/>
        </w:rPr>
        <w:t>Vlasios</w:t>
      </w:r>
      <w:r w:rsidR="001322DA">
        <w:rPr>
          <w:rFonts w:ascii="Arial" w:hAnsi="Arial" w:cs="Arial"/>
          <w:b/>
          <w:bCs/>
          <w:sz w:val="22"/>
          <w:szCs w:val="22"/>
        </w:rPr>
        <w:t xml:space="preserve"> Tsiatsis</w:t>
      </w:r>
    </w:p>
    <w:p w14:paraId="2F9E069A" w14:textId="36A85180" w:rsidR="00B97703" w:rsidRPr="00B10DAB" w:rsidRDefault="00826D70" w:rsidP="00B10DAB">
      <w:pPr>
        <w:pStyle w:val="pf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B10DAB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D0383">
        <w:rPr>
          <w:rFonts w:ascii="Arial" w:hAnsi="Arial" w:cs="Arial"/>
          <w:b/>
          <w:bCs/>
          <w:sz w:val="22"/>
          <w:szCs w:val="22"/>
        </w:rPr>
        <w:t>vlasios.tsiatsis</w:t>
      </w:r>
      <w:proofErr w:type="spellEnd"/>
      <w:r w:rsidR="008D0383">
        <w:rPr>
          <w:rFonts w:ascii="Arial" w:hAnsi="Arial" w:cs="Arial"/>
          <w:b/>
          <w:bCs/>
          <w:sz w:val="22"/>
          <w:szCs w:val="22"/>
        </w:rPr>
        <w:t>@ e</w:t>
      </w:r>
      <w:r w:rsidR="00B10DAB">
        <w:rPr>
          <w:rFonts w:ascii="Arial" w:hAnsi="Arial" w:cs="Arial"/>
          <w:b/>
          <w:bCs/>
          <w:sz w:val="22"/>
          <w:szCs w:val="22"/>
        </w:rPr>
        <w:t>ricsson</w:t>
      </w:r>
      <w:r w:rsidR="008D0383">
        <w:rPr>
          <w:rFonts w:ascii="Arial" w:hAnsi="Arial" w:cs="Arial"/>
          <w:b/>
          <w:bCs/>
          <w:sz w:val="22"/>
          <w:szCs w:val="22"/>
        </w:rPr>
        <w:t>.</w:t>
      </w:r>
      <w:r w:rsidR="00B10DAB">
        <w:rPr>
          <w:rFonts w:ascii="Arial" w:hAnsi="Arial" w:cs="Arial"/>
          <w:b/>
          <w:bCs/>
          <w:sz w:val="22"/>
          <w:szCs w:val="22"/>
        </w:rPr>
        <w:t>com</w:t>
      </w:r>
    </w:p>
    <w:p w14:paraId="5EAA765B" w14:textId="77777777" w:rsidR="00F2472F" w:rsidRDefault="00F2472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0058831C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AA0FF8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9191A">
        <w:rPr>
          <w:rFonts w:ascii="Arial" w:hAnsi="Arial" w:cs="Arial"/>
          <w:bCs/>
        </w:rPr>
        <w:t xml:space="preserve">None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8B2647C" w14:textId="77777777" w:rsidR="00D66426" w:rsidRDefault="00D66426" w:rsidP="00D66426">
      <w:pPr>
        <w:pStyle w:val="Heading1"/>
      </w:pPr>
      <w:r>
        <w:t>1</w:t>
      </w:r>
      <w:r>
        <w:tab/>
        <w:t>Overall description</w:t>
      </w:r>
    </w:p>
    <w:p w14:paraId="1BB0F403" w14:textId="788B1877" w:rsidR="007E36F4" w:rsidRDefault="007E36F4" w:rsidP="00D664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thank SA2 for the </w:t>
      </w:r>
      <w:r w:rsidRPr="007E36F4">
        <w:rPr>
          <w:rFonts w:ascii="Arial" w:hAnsi="Arial" w:cs="Arial"/>
        </w:rPr>
        <w:t xml:space="preserve">LS on security considerations for 5G </w:t>
      </w:r>
      <w:proofErr w:type="spellStart"/>
      <w:r w:rsidRPr="007E36F4">
        <w:rPr>
          <w:rFonts w:ascii="Arial" w:hAnsi="Arial" w:cs="Arial"/>
        </w:rPr>
        <w:t>ProSe</w:t>
      </w:r>
      <w:proofErr w:type="spellEnd"/>
      <w:r w:rsidRPr="007E36F4">
        <w:rPr>
          <w:rFonts w:ascii="Arial" w:hAnsi="Arial" w:cs="Arial"/>
        </w:rPr>
        <w:t xml:space="preserve"> multi-hop relays</w:t>
      </w:r>
      <w:r>
        <w:rPr>
          <w:rFonts w:ascii="Arial" w:hAnsi="Arial" w:cs="Arial"/>
        </w:rPr>
        <w:t>.</w:t>
      </w:r>
    </w:p>
    <w:p w14:paraId="6342A907" w14:textId="4BC690E1" w:rsidR="00D66426" w:rsidRDefault="00D66426" w:rsidP="00D66426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AF71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inform SA</w:t>
      </w:r>
      <w:r w:rsidR="00AF7153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that for Rel-19 </w:t>
      </w:r>
      <w:r w:rsidR="00AF7153">
        <w:rPr>
          <w:rFonts w:ascii="Arial" w:hAnsi="Arial" w:cs="Arial"/>
        </w:rPr>
        <w:t xml:space="preserve">the </w:t>
      </w:r>
      <w:r w:rsidR="00DA60DB" w:rsidRPr="00DA60DB">
        <w:rPr>
          <w:rFonts w:ascii="Arial" w:hAnsi="Arial" w:cs="Arial"/>
        </w:rPr>
        <w:t xml:space="preserve">Study on security Aspects of Enhancement for Proximity Based Services in 5GS Phase 3 </w:t>
      </w:r>
      <w:r w:rsidR="000F6880">
        <w:rPr>
          <w:rFonts w:ascii="Arial" w:hAnsi="Arial" w:cs="Arial"/>
        </w:rPr>
        <w:t>(</w:t>
      </w:r>
      <w:r>
        <w:rPr>
          <w:rFonts w:ascii="Aptos Narrow" w:hAnsi="Aptos Narrow"/>
          <w:color w:val="242424"/>
          <w:sz w:val="22"/>
          <w:szCs w:val="22"/>
          <w:shd w:val="clear" w:color="auto" w:fill="FFFFFF"/>
        </w:rPr>
        <w:t>FS_5G_ProSe_Ph3</w:t>
      </w:r>
      <w:r w:rsidR="000F6880">
        <w:rPr>
          <w:rFonts w:ascii="Aptos Narrow" w:hAnsi="Aptos Narrow"/>
          <w:color w:val="242424"/>
          <w:sz w:val="22"/>
          <w:szCs w:val="22"/>
          <w:shd w:val="clear" w:color="auto" w:fill="FFFFFF"/>
        </w:rPr>
        <w:t>_SEC)</w:t>
      </w:r>
      <w:r>
        <w:rPr>
          <w:rFonts w:ascii="Arial" w:hAnsi="Arial" w:cs="Arial"/>
        </w:rPr>
        <w:t xml:space="preserve"> has </w:t>
      </w:r>
      <w:r w:rsidR="00AF7153">
        <w:rPr>
          <w:rFonts w:ascii="Arial" w:hAnsi="Arial" w:cs="Arial"/>
        </w:rPr>
        <w:t xml:space="preserve">not </w:t>
      </w:r>
      <w:r>
        <w:rPr>
          <w:rFonts w:ascii="Arial" w:hAnsi="Arial" w:cs="Arial"/>
        </w:rPr>
        <w:t xml:space="preserve">concluded. </w:t>
      </w:r>
    </w:p>
    <w:p w14:paraId="26433447" w14:textId="6E7123C7" w:rsidR="00AF7153" w:rsidRDefault="00AF7153" w:rsidP="00AF7153">
      <w:pPr>
        <w:rPr>
          <w:rFonts w:ascii="Arial" w:hAnsi="Arial" w:cs="Arial"/>
        </w:rPr>
      </w:pPr>
      <w:r w:rsidRPr="009358C4">
        <w:rPr>
          <w:rFonts w:ascii="Arial" w:hAnsi="Arial" w:cs="Arial"/>
        </w:rPr>
        <w:t xml:space="preserve">SA3 </w:t>
      </w:r>
      <w:r w:rsidR="00D82B87">
        <w:rPr>
          <w:rFonts w:ascii="Arial" w:hAnsi="Arial" w:cs="Arial"/>
        </w:rPr>
        <w:t xml:space="preserve">would like to </w:t>
      </w:r>
      <w:r>
        <w:rPr>
          <w:rFonts w:ascii="Arial" w:hAnsi="Arial" w:cs="Arial"/>
        </w:rPr>
        <w:t>provide the following replies to the following questions from SA2:</w:t>
      </w:r>
    </w:p>
    <w:p w14:paraId="0F5B5F04" w14:textId="618D0734" w:rsidR="00D66426" w:rsidRPr="00AF7153" w:rsidRDefault="00AF7153" w:rsidP="00D66426">
      <w:pPr>
        <w:rPr>
          <w:rFonts w:ascii="Arial" w:hAnsi="Arial" w:cs="Arial"/>
          <w:b/>
          <w:bCs/>
        </w:rPr>
      </w:pPr>
      <w:r w:rsidRPr="00AF7153">
        <w:rPr>
          <w:rFonts w:ascii="Arial" w:hAnsi="Arial" w:cs="Arial"/>
          <w:b/>
          <w:bCs/>
        </w:rPr>
        <w:t>SA2 question Q1:</w:t>
      </w:r>
    </w:p>
    <w:p w14:paraId="1223AD49" w14:textId="77777777" w:rsidR="00D66426" w:rsidRPr="00AF7153" w:rsidRDefault="00D66426" w:rsidP="00D66426">
      <w:pPr>
        <w:ind w:left="720"/>
        <w:rPr>
          <w:rFonts w:ascii="Arial" w:hAnsi="Arial" w:cs="Arial"/>
          <w:i/>
          <w:iCs/>
        </w:rPr>
      </w:pPr>
      <w:r w:rsidRPr="00AF7153">
        <w:rPr>
          <w:rFonts w:ascii="Arial" w:hAnsi="Arial" w:cs="Arial"/>
          <w:b/>
          <w:bCs/>
          <w:i/>
          <w:iCs/>
          <w:u w:val="single"/>
        </w:rPr>
        <w:t>Q1:</w:t>
      </w:r>
      <w:r w:rsidRPr="00AF7153">
        <w:rPr>
          <w:rFonts w:ascii="Arial" w:hAnsi="Arial" w:cs="Arial"/>
          <w:i/>
          <w:iCs/>
        </w:rPr>
        <w:t xml:space="preserve"> For solution#1, it is assumed that the Intermediate Relay had already been authenticated and established a connection to the network before serving the Remote UE (for discovery or connection). Can SA3 verify the assumption and whether existing UE-to-Network Relay security schemes defined by SA3 in Rel-17 be adapted and reused for this solution (for discovery and connection establishment)?</w:t>
      </w:r>
    </w:p>
    <w:p w14:paraId="7DBB944B" w14:textId="4B47BDDC" w:rsidR="00D66426" w:rsidRDefault="00AF7153" w:rsidP="00AF7153">
      <w:pPr>
        <w:rPr>
          <w:rFonts w:ascii="Arial" w:hAnsi="Arial" w:cs="Arial"/>
          <w:b/>
          <w:bCs/>
        </w:rPr>
      </w:pPr>
      <w:r w:rsidRPr="00AF7153">
        <w:rPr>
          <w:rFonts w:ascii="Arial" w:hAnsi="Arial" w:cs="Arial"/>
          <w:b/>
          <w:bCs/>
        </w:rPr>
        <w:t>SA3 answer to Q1:</w:t>
      </w:r>
    </w:p>
    <w:p w14:paraId="45A76C92" w14:textId="70A40633" w:rsidR="00AF7153" w:rsidRPr="00AF7153" w:rsidRDefault="00AF7153" w:rsidP="00AF7153">
      <w:pPr>
        <w:rPr>
          <w:rFonts w:ascii="Arial" w:hAnsi="Arial" w:cs="Arial"/>
        </w:rPr>
      </w:pPr>
      <w:r w:rsidRPr="00AF7153">
        <w:rPr>
          <w:rFonts w:ascii="Arial" w:hAnsi="Arial" w:cs="Arial"/>
        </w:rPr>
        <w:t xml:space="preserve">It can be assumed that </w:t>
      </w:r>
      <w:r w:rsidRPr="00AF7153">
        <w:rPr>
          <w:rFonts w:ascii="Arial" w:hAnsi="Arial" w:cs="Arial"/>
          <w:lang w:val="en-US"/>
        </w:rPr>
        <w:t xml:space="preserve">existing Rel-17 security </w:t>
      </w:r>
      <w:r w:rsidR="00C12DDD">
        <w:rPr>
          <w:rFonts w:ascii="Arial" w:hAnsi="Arial" w:cs="Arial"/>
          <w:lang w:val="en-US"/>
        </w:rPr>
        <w:t xml:space="preserve">procedures </w:t>
      </w:r>
      <w:r w:rsidRPr="00AF7153">
        <w:rPr>
          <w:rFonts w:ascii="Arial" w:hAnsi="Arial" w:cs="Arial"/>
          <w:lang w:val="en-US"/>
        </w:rPr>
        <w:t>will be re-used, but SA3 is working on security extensions</w:t>
      </w:r>
      <w:r>
        <w:rPr>
          <w:rFonts w:ascii="Arial" w:hAnsi="Arial" w:cs="Arial"/>
          <w:lang w:val="en-US"/>
        </w:rPr>
        <w:t xml:space="preserve"> to the </w:t>
      </w:r>
      <w:r w:rsidRPr="00AF7153">
        <w:rPr>
          <w:rFonts w:ascii="Arial" w:hAnsi="Arial" w:cs="Arial"/>
          <w:lang w:val="en-US"/>
        </w:rPr>
        <w:t>existing Rel-17 security</w:t>
      </w:r>
      <w:r w:rsidR="00C12DDD">
        <w:rPr>
          <w:rFonts w:ascii="Arial" w:hAnsi="Arial" w:cs="Arial"/>
          <w:lang w:val="en-US"/>
        </w:rPr>
        <w:t xml:space="preserve"> procedures</w:t>
      </w:r>
      <w:r w:rsidRPr="00AF7153">
        <w:rPr>
          <w:rFonts w:ascii="Arial" w:hAnsi="Arial" w:cs="Arial"/>
          <w:lang w:val="en-US"/>
        </w:rPr>
        <w:t>.</w:t>
      </w:r>
    </w:p>
    <w:p w14:paraId="5BFC44A8" w14:textId="17A0DE20" w:rsidR="00AF7153" w:rsidRPr="00AF7153" w:rsidRDefault="00AF7153" w:rsidP="00AF7153">
      <w:pPr>
        <w:rPr>
          <w:rFonts w:ascii="Arial" w:hAnsi="Arial" w:cs="Arial"/>
          <w:b/>
          <w:bCs/>
        </w:rPr>
      </w:pPr>
      <w:r w:rsidRPr="00AF7153">
        <w:rPr>
          <w:rFonts w:ascii="Arial" w:hAnsi="Arial" w:cs="Arial"/>
          <w:b/>
          <w:bCs/>
        </w:rPr>
        <w:t>SA2 question Q</w:t>
      </w:r>
      <w:r>
        <w:rPr>
          <w:rFonts w:ascii="Arial" w:hAnsi="Arial" w:cs="Arial"/>
          <w:b/>
          <w:bCs/>
        </w:rPr>
        <w:t>2</w:t>
      </w:r>
      <w:r w:rsidRPr="00AF7153">
        <w:rPr>
          <w:rFonts w:ascii="Arial" w:hAnsi="Arial" w:cs="Arial"/>
          <w:b/>
          <w:bCs/>
        </w:rPr>
        <w:t>:</w:t>
      </w:r>
    </w:p>
    <w:p w14:paraId="20350C17" w14:textId="77777777" w:rsidR="00D66426" w:rsidRPr="00B8435C" w:rsidRDefault="00D66426" w:rsidP="00D66426">
      <w:pPr>
        <w:ind w:left="720"/>
        <w:rPr>
          <w:rFonts w:ascii="Arial" w:hAnsi="Arial" w:cs="Arial"/>
          <w:i/>
          <w:iCs/>
        </w:rPr>
      </w:pPr>
      <w:r w:rsidRPr="00B8435C">
        <w:rPr>
          <w:rFonts w:ascii="Arial" w:hAnsi="Arial" w:cs="Arial"/>
          <w:b/>
          <w:bCs/>
          <w:i/>
          <w:iCs/>
          <w:u w:val="single"/>
        </w:rPr>
        <w:t>Q2:</w:t>
      </w:r>
      <w:r w:rsidRPr="00B8435C">
        <w:rPr>
          <w:rFonts w:ascii="Arial" w:hAnsi="Arial" w:cs="Arial"/>
          <w:i/>
          <w:iCs/>
        </w:rPr>
        <w:t xml:space="preserve"> For solution#2 and 7, it is assumed that the Intermediate Relay would not maintain any state of other Intermediate Relays and UE-to-Network Relay, and had no connection established with a UE-to-Network Relay before serving the Remote UE (for discovery or connection). Can existing UE-to-Network Relay security schemes defined by SA3 in Rel-17 be adapted and reused for this solution (for discovery and connection establishment)?</w:t>
      </w:r>
    </w:p>
    <w:p w14:paraId="2E1D9829" w14:textId="02966EEC" w:rsidR="00D66426" w:rsidRDefault="00AF7153" w:rsidP="00D66426">
      <w:pPr>
        <w:rPr>
          <w:rFonts w:ascii="Arial" w:hAnsi="Arial" w:cs="Arial"/>
          <w:b/>
          <w:bCs/>
        </w:rPr>
      </w:pPr>
      <w:r w:rsidRPr="00AF7153">
        <w:rPr>
          <w:rFonts w:ascii="Arial" w:hAnsi="Arial" w:cs="Arial"/>
          <w:b/>
          <w:bCs/>
        </w:rPr>
        <w:t>SA3 answer to Q</w:t>
      </w:r>
      <w:r>
        <w:rPr>
          <w:rFonts w:ascii="Arial" w:hAnsi="Arial" w:cs="Arial"/>
          <w:b/>
          <w:bCs/>
        </w:rPr>
        <w:t>2</w:t>
      </w:r>
      <w:r w:rsidRPr="00AF7153">
        <w:rPr>
          <w:rFonts w:ascii="Arial" w:hAnsi="Arial" w:cs="Arial"/>
          <w:b/>
          <w:bCs/>
        </w:rPr>
        <w:t>:</w:t>
      </w:r>
    </w:p>
    <w:p w14:paraId="04998FBB" w14:textId="498AE8D8" w:rsidR="00AF7153" w:rsidRPr="00AF7153" w:rsidRDefault="005518CF" w:rsidP="00D66426">
      <w:pPr>
        <w:rPr>
          <w:rFonts w:ascii="Arial" w:hAnsi="Arial" w:cs="Arial"/>
        </w:rPr>
      </w:pPr>
      <w:r w:rsidRPr="005518CF">
        <w:rPr>
          <w:rFonts w:ascii="Arial" w:hAnsi="Arial" w:cs="Arial"/>
        </w:rPr>
        <w:t xml:space="preserve">SA3 assumes </w:t>
      </w:r>
      <w:r w:rsidR="00AF7153" w:rsidRPr="00AF7153">
        <w:rPr>
          <w:rFonts w:ascii="Arial" w:hAnsi="Arial" w:cs="Arial"/>
        </w:rPr>
        <w:t xml:space="preserve">that </w:t>
      </w:r>
      <w:r w:rsidR="00AF7153" w:rsidRPr="00AF7153">
        <w:rPr>
          <w:rFonts w:ascii="Arial" w:hAnsi="Arial" w:cs="Arial"/>
          <w:lang w:val="en-US"/>
        </w:rPr>
        <w:t xml:space="preserve">existing Rel-17 security </w:t>
      </w:r>
      <w:r w:rsidR="00C12DDD">
        <w:rPr>
          <w:rFonts w:ascii="Arial" w:hAnsi="Arial" w:cs="Arial"/>
          <w:lang w:val="en-US"/>
        </w:rPr>
        <w:t xml:space="preserve">procedures </w:t>
      </w:r>
      <w:r w:rsidR="00AF7153" w:rsidRPr="00AF7153">
        <w:rPr>
          <w:rFonts w:ascii="Arial" w:hAnsi="Arial" w:cs="Arial"/>
          <w:lang w:val="en-US"/>
        </w:rPr>
        <w:t>will be re-used</w:t>
      </w:r>
      <w:r w:rsidR="009C7C55" w:rsidRPr="009C7C55">
        <w:t xml:space="preserve"> </w:t>
      </w:r>
      <w:r w:rsidR="009C7C55" w:rsidRPr="009C7C55">
        <w:rPr>
          <w:rFonts w:ascii="Arial" w:hAnsi="Arial" w:cs="Arial"/>
          <w:lang w:val="en-US"/>
        </w:rPr>
        <w:t>to set up per hop PC5 link security and secure association is maintained by the Prose UEs of the PC5 link</w:t>
      </w:r>
      <w:r w:rsidR="00AF7153" w:rsidRPr="00AF7153">
        <w:rPr>
          <w:rFonts w:ascii="Arial" w:hAnsi="Arial" w:cs="Arial"/>
          <w:lang w:val="en-US"/>
        </w:rPr>
        <w:t xml:space="preserve">, but SA3 </w:t>
      </w:r>
      <w:r w:rsidR="009C7C55" w:rsidRPr="009C7C55">
        <w:rPr>
          <w:rFonts w:ascii="Arial" w:hAnsi="Arial" w:cs="Arial"/>
          <w:lang w:val="en-US"/>
        </w:rPr>
        <w:t xml:space="preserve">will look into SA2 agreed architecture and </w:t>
      </w:r>
      <w:r w:rsidR="00AF7153" w:rsidRPr="00AF7153">
        <w:rPr>
          <w:rFonts w:ascii="Arial" w:hAnsi="Arial" w:cs="Arial"/>
          <w:lang w:val="en-US"/>
        </w:rPr>
        <w:t>is working on security extensions</w:t>
      </w:r>
      <w:r w:rsidR="00AF7153">
        <w:rPr>
          <w:rFonts w:ascii="Arial" w:hAnsi="Arial" w:cs="Arial"/>
          <w:lang w:val="en-US"/>
        </w:rPr>
        <w:t xml:space="preserve"> to the </w:t>
      </w:r>
      <w:r w:rsidR="00AF7153" w:rsidRPr="00AF7153">
        <w:rPr>
          <w:rFonts w:ascii="Arial" w:hAnsi="Arial" w:cs="Arial"/>
          <w:lang w:val="en-US"/>
        </w:rPr>
        <w:t>existing Rel-17 security</w:t>
      </w:r>
      <w:r w:rsidR="00C12DDD">
        <w:rPr>
          <w:rFonts w:ascii="Arial" w:hAnsi="Arial" w:cs="Arial"/>
          <w:lang w:val="en-US"/>
        </w:rPr>
        <w:t xml:space="preserve"> procedures</w:t>
      </w:r>
      <w:r w:rsidR="00AF7153" w:rsidRPr="00AF7153">
        <w:rPr>
          <w:rFonts w:ascii="Arial" w:hAnsi="Arial" w:cs="Arial"/>
          <w:lang w:val="en-US"/>
        </w:rPr>
        <w:t>.</w:t>
      </w:r>
    </w:p>
    <w:p w14:paraId="361BD5F4" w14:textId="70070BB4" w:rsidR="00AF7153" w:rsidRPr="00AF7153" w:rsidRDefault="00AF7153" w:rsidP="00AF7153">
      <w:pPr>
        <w:rPr>
          <w:rFonts w:ascii="Arial" w:hAnsi="Arial" w:cs="Arial"/>
          <w:b/>
          <w:bCs/>
        </w:rPr>
      </w:pPr>
      <w:r w:rsidRPr="00AF7153">
        <w:rPr>
          <w:rFonts w:ascii="Arial" w:hAnsi="Arial" w:cs="Arial"/>
          <w:b/>
          <w:bCs/>
        </w:rPr>
        <w:t>SA2 question:</w:t>
      </w:r>
    </w:p>
    <w:p w14:paraId="54D57550" w14:textId="77777777" w:rsidR="00D66426" w:rsidRPr="00297C6E" w:rsidRDefault="00D66426" w:rsidP="00D66426">
      <w:pPr>
        <w:rPr>
          <w:rFonts w:ascii="Arial" w:hAnsi="Arial" w:cs="Arial"/>
          <w:i/>
          <w:iCs/>
        </w:rPr>
      </w:pPr>
      <w:r w:rsidRPr="00297C6E">
        <w:rPr>
          <w:rFonts w:ascii="Arial" w:hAnsi="Arial" w:cs="Arial"/>
          <w:i/>
          <w:iCs/>
        </w:rPr>
        <w:lastRenderedPageBreak/>
        <w:t xml:space="preserve">SA2 would like to invite SA3 to provide feedback on the security aspects for the two types of solutions for multi-hop UE-to-UE Relays, e.g. whether any changes to the signalling are expected.  </w:t>
      </w:r>
    </w:p>
    <w:p w14:paraId="06B9F7F1" w14:textId="26FBEE34" w:rsidR="00D66426" w:rsidRDefault="00AF7153" w:rsidP="00D66426">
      <w:pPr>
        <w:rPr>
          <w:rFonts w:ascii="Arial" w:hAnsi="Arial" w:cs="Arial"/>
          <w:b/>
          <w:bCs/>
        </w:rPr>
      </w:pPr>
      <w:r w:rsidRPr="00AF7153">
        <w:rPr>
          <w:rFonts w:ascii="Arial" w:hAnsi="Arial" w:cs="Arial"/>
          <w:b/>
          <w:bCs/>
        </w:rPr>
        <w:t>SA3 answer</w:t>
      </w:r>
      <w:r>
        <w:rPr>
          <w:rFonts w:ascii="Arial" w:hAnsi="Arial" w:cs="Arial"/>
          <w:b/>
          <w:bCs/>
        </w:rPr>
        <w:t>:</w:t>
      </w:r>
    </w:p>
    <w:p w14:paraId="2D0BBA8C" w14:textId="4E3777A5" w:rsidR="00AF7153" w:rsidRDefault="00CC6219" w:rsidP="00D66426">
      <w:pPr>
        <w:rPr>
          <w:i/>
          <w:iCs/>
          <w:color w:val="0070C0"/>
        </w:rPr>
      </w:pPr>
      <w:r w:rsidRPr="00AF7153">
        <w:rPr>
          <w:rFonts w:ascii="Arial" w:hAnsi="Arial" w:cs="Arial"/>
          <w:lang w:val="en-US"/>
        </w:rPr>
        <w:t>SA3 is working on security</w:t>
      </w:r>
      <w:r>
        <w:rPr>
          <w:rFonts w:ascii="Arial" w:hAnsi="Arial" w:cs="Arial"/>
          <w:lang w:val="en-US"/>
        </w:rPr>
        <w:t xml:space="preserve"> aspects to support </w:t>
      </w:r>
      <w:r w:rsidR="00AD18F2">
        <w:rPr>
          <w:rFonts w:ascii="Arial" w:hAnsi="Arial" w:cs="Arial"/>
          <w:lang w:val="en-US"/>
        </w:rPr>
        <w:t>multi-hop</w:t>
      </w:r>
      <w:r>
        <w:rPr>
          <w:rFonts w:ascii="Arial" w:hAnsi="Arial" w:cs="Arial"/>
          <w:lang w:val="en-US"/>
        </w:rPr>
        <w:t xml:space="preserve"> U2U discovery and communication. SA3 </w:t>
      </w:r>
      <w:r w:rsidR="00F63B0F">
        <w:rPr>
          <w:rFonts w:ascii="Arial" w:hAnsi="Arial" w:cs="Arial"/>
          <w:lang w:val="en-US"/>
        </w:rPr>
        <w:t xml:space="preserve">would like to </w:t>
      </w:r>
      <w:r>
        <w:rPr>
          <w:rFonts w:ascii="Arial" w:hAnsi="Arial" w:cs="Arial"/>
          <w:lang w:val="en-US"/>
        </w:rPr>
        <w:t>thank</w:t>
      </w:r>
      <w:r w:rsidR="00F63B0F">
        <w:rPr>
          <w:rFonts w:ascii="Arial" w:hAnsi="Arial" w:cs="Arial"/>
          <w:lang w:val="en-US"/>
        </w:rPr>
        <w:t xml:space="preserve"> SA2 for</w:t>
      </w:r>
      <w:r>
        <w:rPr>
          <w:rFonts w:ascii="Arial" w:hAnsi="Arial" w:cs="Arial"/>
          <w:lang w:val="en-US"/>
        </w:rPr>
        <w:t xml:space="preserve"> the input and will take into account the </w:t>
      </w:r>
      <w:r w:rsidRPr="00CC6219">
        <w:rPr>
          <w:rFonts w:ascii="Arial" w:hAnsi="Arial" w:cs="Arial"/>
          <w:lang w:val="en-US"/>
        </w:rPr>
        <w:t>two types of solutions for the support of multi-hop UE-to-UE Relays</w:t>
      </w:r>
      <w:r>
        <w:rPr>
          <w:rFonts w:ascii="Arial" w:hAnsi="Arial" w:cs="Arial"/>
          <w:lang w:val="en-US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336E7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66426">
        <w:rPr>
          <w:rFonts w:ascii="Arial" w:hAnsi="Arial" w:cs="Arial"/>
          <w:b/>
        </w:rPr>
        <w:t>SA</w:t>
      </w:r>
      <w:r w:rsidR="006A0B00">
        <w:rPr>
          <w:rFonts w:ascii="Arial" w:hAnsi="Arial" w:cs="Arial"/>
          <w:b/>
        </w:rPr>
        <w:t>2</w:t>
      </w:r>
      <w:r w:rsidR="009A2319">
        <w:rPr>
          <w:rFonts w:ascii="Arial" w:hAnsi="Arial" w:cs="Arial"/>
          <w:b/>
        </w:rPr>
        <w:t>:</w:t>
      </w:r>
    </w:p>
    <w:p w14:paraId="10D050F7" w14:textId="359C9582" w:rsidR="00D66426" w:rsidRDefault="00B97703" w:rsidP="00CC1C0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1C02" w:rsidRPr="009358C4">
        <w:rPr>
          <w:rFonts w:ascii="Arial" w:hAnsi="Arial" w:cs="Arial"/>
        </w:rPr>
        <w:t xml:space="preserve">SA3 </w:t>
      </w:r>
      <w:r w:rsidR="00CC1C02" w:rsidRPr="00BD4800">
        <w:rPr>
          <w:rFonts w:ascii="Arial" w:hAnsi="Arial" w:cs="Arial"/>
        </w:rPr>
        <w:t xml:space="preserve">kindly </w:t>
      </w:r>
      <w:r w:rsidR="00297C6E">
        <w:rPr>
          <w:rFonts w:ascii="Arial" w:hAnsi="Arial" w:cs="Arial"/>
        </w:rPr>
        <w:t>requests</w:t>
      </w:r>
      <w:r w:rsidR="00CC1C02" w:rsidRPr="009358C4">
        <w:rPr>
          <w:rFonts w:ascii="Arial" w:hAnsi="Arial" w:cs="Arial"/>
        </w:rPr>
        <w:t xml:space="preserve"> </w:t>
      </w:r>
      <w:r w:rsidR="00D66426">
        <w:rPr>
          <w:rFonts w:ascii="Arial" w:hAnsi="Arial" w:cs="Arial"/>
        </w:rPr>
        <w:t xml:space="preserve">SA2 </w:t>
      </w:r>
      <w:r w:rsidR="00CC1C02">
        <w:rPr>
          <w:rFonts w:ascii="Arial" w:hAnsi="Arial" w:cs="Arial"/>
        </w:rPr>
        <w:t xml:space="preserve">to </w:t>
      </w:r>
      <w:r w:rsidR="006A0B00">
        <w:rPr>
          <w:rFonts w:ascii="Arial" w:hAnsi="Arial" w:cs="Arial"/>
        </w:rPr>
        <w:t>take the above information into account</w:t>
      </w:r>
      <w:r w:rsidR="00D66426">
        <w:rPr>
          <w:rFonts w:ascii="Arial" w:hAnsi="Arial" w:cs="Arial"/>
        </w:rPr>
        <w:t>. SA3 will</w:t>
      </w:r>
      <w:r w:rsidR="006A0B00">
        <w:rPr>
          <w:rFonts w:ascii="Arial" w:hAnsi="Arial" w:cs="Arial"/>
        </w:rPr>
        <w:t xml:space="preserve"> </w:t>
      </w:r>
      <w:r w:rsidR="00D66426">
        <w:rPr>
          <w:rFonts w:ascii="Arial" w:hAnsi="Arial" w:cs="Arial"/>
        </w:rPr>
        <w:t xml:space="preserve">provide </w:t>
      </w:r>
      <w:r w:rsidR="006A0B00">
        <w:rPr>
          <w:rFonts w:ascii="Arial" w:hAnsi="Arial" w:cs="Arial"/>
        </w:rPr>
        <w:t xml:space="preserve">further details </w:t>
      </w:r>
      <w:r w:rsidR="00D66426">
        <w:rPr>
          <w:rFonts w:ascii="Arial" w:hAnsi="Arial" w:cs="Arial"/>
        </w:rPr>
        <w:t>when SA3 has progressed the work.</w:t>
      </w:r>
    </w:p>
    <w:p w14:paraId="066613F7" w14:textId="22BEC470" w:rsidR="00B97703" w:rsidRPr="00CC1C02" w:rsidRDefault="00B97703" w:rsidP="00CC1C02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79C8B1" w14:textId="6CDBA14F" w:rsidR="00DC47B4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</w:r>
      <w:r w:rsidR="007B43D4">
        <w:tab/>
        <w:t>Maastricht (Netherlands)</w:t>
      </w:r>
    </w:p>
    <w:p w14:paraId="054FEDCB" w14:textId="70CE5D3C" w:rsidR="006052AD" w:rsidRPr="00074D3C" w:rsidRDefault="00587629" w:rsidP="002F1940">
      <w:r>
        <w:t>SA3#118</w:t>
      </w:r>
      <w:r>
        <w:tab/>
        <w:t xml:space="preserve">14-18 October </w:t>
      </w:r>
      <w:r w:rsidR="009766C9" w:rsidRPr="009766C9">
        <w:t>2024</w:t>
      </w:r>
      <w:r>
        <w:tab/>
      </w:r>
      <w:r>
        <w:tab/>
        <w:t>India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4C944" w14:textId="77777777" w:rsidR="00345CA6" w:rsidRDefault="00345CA6">
      <w:pPr>
        <w:spacing w:after="0"/>
      </w:pPr>
      <w:r>
        <w:separator/>
      </w:r>
    </w:p>
  </w:endnote>
  <w:endnote w:type="continuationSeparator" w:id="0">
    <w:p w14:paraId="5DA3089D" w14:textId="77777777" w:rsidR="00345CA6" w:rsidRDefault="00345CA6">
      <w:pPr>
        <w:spacing w:after="0"/>
      </w:pPr>
      <w:r>
        <w:continuationSeparator/>
      </w:r>
    </w:p>
  </w:endnote>
  <w:endnote w:type="continuationNotice" w:id="1">
    <w:p w14:paraId="38ED3B45" w14:textId="77777777" w:rsidR="00345CA6" w:rsidRDefault="00345C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E3A47" w14:textId="77777777" w:rsidR="00345CA6" w:rsidRDefault="00345CA6">
      <w:pPr>
        <w:spacing w:after="0"/>
      </w:pPr>
      <w:r>
        <w:separator/>
      </w:r>
    </w:p>
  </w:footnote>
  <w:footnote w:type="continuationSeparator" w:id="0">
    <w:p w14:paraId="46F0DDE3" w14:textId="77777777" w:rsidR="00345CA6" w:rsidRDefault="00345CA6">
      <w:pPr>
        <w:spacing w:after="0"/>
      </w:pPr>
      <w:r>
        <w:continuationSeparator/>
      </w:r>
    </w:p>
  </w:footnote>
  <w:footnote w:type="continuationNotice" w:id="1">
    <w:p w14:paraId="5ABE1CF8" w14:textId="77777777" w:rsidR="00345CA6" w:rsidRDefault="00345C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75D51B3"/>
    <w:multiLevelType w:val="hybridMultilevel"/>
    <w:tmpl w:val="3F04CFF6"/>
    <w:lvl w:ilvl="0" w:tplc="22FA39A0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5140D"/>
    <w:multiLevelType w:val="hybridMultilevel"/>
    <w:tmpl w:val="75D4C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D36454"/>
    <w:multiLevelType w:val="hybridMultilevel"/>
    <w:tmpl w:val="5EB81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849C2"/>
    <w:multiLevelType w:val="hybridMultilevel"/>
    <w:tmpl w:val="B7083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9"/>
  </w:num>
  <w:num w:numId="2" w16cid:durableId="1552228465">
    <w:abstractNumId w:val="7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651446334">
    <w:abstractNumId w:val="6"/>
  </w:num>
  <w:num w:numId="9" w16cid:durableId="1246066484">
    <w:abstractNumId w:val="10"/>
  </w:num>
  <w:num w:numId="10" w16cid:durableId="429929375">
    <w:abstractNumId w:val="4"/>
  </w:num>
  <w:num w:numId="11" w16cid:durableId="1379934963">
    <w:abstractNumId w:val="11"/>
  </w:num>
  <w:num w:numId="12" w16cid:durableId="21543176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6B4"/>
    <w:rsid w:val="000120F3"/>
    <w:rsid w:val="00017CB5"/>
    <w:rsid w:val="00017F23"/>
    <w:rsid w:val="00042ECC"/>
    <w:rsid w:val="00046AA9"/>
    <w:rsid w:val="00064580"/>
    <w:rsid w:val="0006695A"/>
    <w:rsid w:val="00074657"/>
    <w:rsid w:val="00074D3C"/>
    <w:rsid w:val="00084D35"/>
    <w:rsid w:val="00087AF7"/>
    <w:rsid w:val="000B21DF"/>
    <w:rsid w:val="000B3B86"/>
    <w:rsid w:val="000D6A77"/>
    <w:rsid w:val="000E5192"/>
    <w:rsid w:val="000E6116"/>
    <w:rsid w:val="000F6242"/>
    <w:rsid w:val="000F6880"/>
    <w:rsid w:val="00103FF1"/>
    <w:rsid w:val="001322DA"/>
    <w:rsid w:val="001426F7"/>
    <w:rsid w:val="00154646"/>
    <w:rsid w:val="00173D99"/>
    <w:rsid w:val="001878D3"/>
    <w:rsid w:val="00196B59"/>
    <w:rsid w:val="001A14F2"/>
    <w:rsid w:val="001B3A86"/>
    <w:rsid w:val="001B763F"/>
    <w:rsid w:val="001E125A"/>
    <w:rsid w:val="001E28FA"/>
    <w:rsid w:val="0020228F"/>
    <w:rsid w:val="00220060"/>
    <w:rsid w:val="00226381"/>
    <w:rsid w:val="002370AC"/>
    <w:rsid w:val="00237340"/>
    <w:rsid w:val="002420BD"/>
    <w:rsid w:val="002473B2"/>
    <w:rsid w:val="00254627"/>
    <w:rsid w:val="0026171F"/>
    <w:rsid w:val="002664FF"/>
    <w:rsid w:val="002869FE"/>
    <w:rsid w:val="00297C6E"/>
    <w:rsid w:val="002B705E"/>
    <w:rsid w:val="002C34CC"/>
    <w:rsid w:val="002E01C1"/>
    <w:rsid w:val="002E2BF1"/>
    <w:rsid w:val="002F1940"/>
    <w:rsid w:val="003016A6"/>
    <w:rsid w:val="00322204"/>
    <w:rsid w:val="00334119"/>
    <w:rsid w:val="0033788B"/>
    <w:rsid w:val="00345530"/>
    <w:rsid w:val="00345CA6"/>
    <w:rsid w:val="00356DF9"/>
    <w:rsid w:val="0036362E"/>
    <w:rsid w:val="00372F2C"/>
    <w:rsid w:val="00373E04"/>
    <w:rsid w:val="00382E31"/>
    <w:rsid w:val="00383545"/>
    <w:rsid w:val="003A4F69"/>
    <w:rsid w:val="003B78BB"/>
    <w:rsid w:val="003B7ABD"/>
    <w:rsid w:val="003C06D2"/>
    <w:rsid w:val="003D7ACE"/>
    <w:rsid w:val="003E01FA"/>
    <w:rsid w:val="003E2334"/>
    <w:rsid w:val="003E5249"/>
    <w:rsid w:val="003F5E20"/>
    <w:rsid w:val="00402967"/>
    <w:rsid w:val="00406BF5"/>
    <w:rsid w:val="00410CAA"/>
    <w:rsid w:val="00423F69"/>
    <w:rsid w:val="00433500"/>
    <w:rsid w:val="00433F71"/>
    <w:rsid w:val="0043559E"/>
    <w:rsid w:val="00440D43"/>
    <w:rsid w:val="00441B3A"/>
    <w:rsid w:val="00442EB6"/>
    <w:rsid w:val="00450506"/>
    <w:rsid w:val="00450758"/>
    <w:rsid w:val="00470DF6"/>
    <w:rsid w:val="0048377D"/>
    <w:rsid w:val="00490D22"/>
    <w:rsid w:val="004C754C"/>
    <w:rsid w:val="004E15DC"/>
    <w:rsid w:val="004E1F5E"/>
    <w:rsid w:val="004E2ABB"/>
    <w:rsid w:val="004E3939"/>
    <w:rsid w:val="004E5505"/>
    <w:rsid w:val="004E5994"/>
    <w:rsid w:val="004F1C77"/>
    <w:rsid w:val="004F32F4"/>
    <w:rsid w:val="004F40C6"/>
    <w:rsid w:val="004F64FF"/>
    <w:rsid w:val="0051147A"/>
    <w:rsid w:val="00526DDD"/>
    <w:rsid w:val="00530198"/>
    <w:rsid w:val="00544B74"/>
    <w:rsid w:val="005518CF"/>
    <w:rsid w:val="00581698"/>
    <w:rsid w:val="005866C7"/>
    <w:rsid w:val="00587629"/>
    <w:rsid w:val="005B6433"/>
    <w:rsid w:val="005D6111"/>
    <w:rsid w:val="005D7552"/>
    <w:rsid w:val="005D7D6D"/>
    <w:rsid w:val="00603266"/>
    <w:rsid w:val="006052AD"/>
    <w:rsid w:val="00680C55"/>
    <w:rsid w:val="0069191A"/>
    <w:rsid w:val="006A0B00"/>
    <w:rsid w:val="006B1306"/>
    <w:rsid w:val="006C773A"/>
    <w:rsid w:val="006D36BA"/>
    <w:rsid w:val="006D655A"/>
    <w:rsid w:val="00712CED"/>
    <w:rsid w:val="0071725C"/>
    <w:rsid w:val="00721441"/>
    <w:rsid w:val="007335EF"/>
    <w:rsid w:val="00733A1A"/>
    <w:rsid w:val="0073766B"/>
    <w:rsid w:val="00752E90"/>
    <w:rsid w:val="00763372"/>
    <w:rsid w:val="0079301B"/>
    <w:rsid w:val="00794B82"/>
    <w:rsid w:val="007A0548"/>
    <w:rsid w:val="007B43D4"/>
    <w:rsid w:val="007C62CB"/>
    <w:rsid w:val="007C67B9"/>
    <w:rsid w:val="007C6994"/>
    <w:rsid w:val="007D635E"/>
    <w:rsid w:val="007E36F4"/>
    <w:rsid w:val="007F4F92"/>
    <w:rsid w:val="00817D9B"/>
    <w:rsid w:val="00826D70"/>
    <w:rsid w:val="00860E1A"/>
    <w:rsid w:val="008758B0"/>
    <w:rsid w:val="00880870"/>
    <w:rsid w:val="008B7A6D"/>
    <w:rsid w:val="008C56C8"/>
    <w:rsid w:val="008D0383"/>
    <w:rsid w:val="008D2338"/>
    <w:rsid w:val="008D3E9C"/>
    <w:rsid w:val="008D772F"/>
    <w:rsid w:val="008F545D"/>
    <w:rsid w:val="00901A8D"/>
    <w:rsid w:val="0090304A"/>
    <w:rsid w:val="00914CD1"/>
    <w:rsid w:val="00926373"/>
    <w:rsid w:val="00946553"/>
    <w:rsid w:val="009528CF"/>
    <w:rsid w:val="009603F6"/>
    <w:rsid w:val="0096637E"/>
    <w:rsid w:val="009766C9"/>
    <w:rsid w:val="009829C3"/>
    <w:rsid w:val="009840F2"/>
    <w:rsid w:val="009963AC"/>
    <w:rsid w:val="0099764C"/>
    <w:rsid w:val="009A0351"/>
    <w:rsid w:val="009A2319"/>
    <w:rsid w:val="009C01E1"/>
    <w:rsid w:val="009C54F0"/>
    <w:rsid w:val="009C7C55"/>
    <w:rsid w:val="009E036A"/>
    <w:rsid w:val="009E0B14"/>
    <w:rsid w:val="009E32E6"/>
    <w:rsid w:val="009F3D55"/>
    <w:rsid w:val="00A01373"/>
    <w:rsid w:val="00A025AB"/>
    <w:rsid w:val="00A10F5A"/>
    <w:rsid w:val="00A22DD9"/>
    <w:rsid w:val="00A22F66"/>
    <w:rsid w:val="00A2565D"/>
    <w:rsid w:val="00A455B0"/>
    <w:rsid w:val="00A539C8"/>
    <w:rsid w:val="00A57D88"/>
    <w:rsid w:val="00A70448"/>
    <w:rsid w:val="00A7185E"/>
    <w:rsid w:val="00A77BA0"/>
    <w:rsid w:val="00A82C2C"/>
    <w:rsid w:val="00A83970"/>
    <w:rsid w:val="00A90480"/>
    <w:rsid w:val="00A90EF5"/>
    <w:rsid w:val="00AA3124"/>
    <w:rsid w:val="00AA4FF3"/>
    <w:rsid w:val="00AC2951"/>
    <w:rsid w:val="00AD18F2"/>
    <w:rsid w:val="00AD68AB"/>
    <w:rsid w:val="00AE0C57"/>
    <w:rsid w:val="00AE1B3E"/>
    <w:rsid w:val="00AE2E06"/>
    <w:rsid w:val="00AF7153"/>
    <w:rsid w:val="00B06C4F"/>
    <w:rsid w:val="00B10DAB"/>
    <w:rsid w:val="00B208E3"/>
    <w:rsid w:val="00B20B49"/>
    <w:rsid w:val="00B2211A"/>
    <w:rsid w:val="00B35644"/>
    <w:rsid w:val="00B37865"/>
    <w:rsid w:val="00B724D3"/>
    <w:rsid w:val="00B81A3E"/>
    <w:rsid w:val="00B8435C"/>
    <w:rsid w:val="00B97703"/>
    <w:rsid w:val="00BA3D66"/>
    <w:rsid w:val="00BA4A1D"/>
    <w:rsid w:val="00BB1008"/>
    <w:rsid w:val="00BB107B"/>
    <w:rsid w:val="00BC6901"/>
    <w:rsid w:val="00C04BFC"/>
    <w:rsid w:val="00C12DDD"/>
    <w:rsid w:val="00C1319C"/>
    <w:rsid w:val="00C17229"/>
    <w:rsid w:val="00C208F8"/>
    <w:rsid w:val="00C42D3A"/>
    <w:rsid w:val="00C776A4"/>
    <w:rsid w:val="00C80619"/>
    <w:rsid w:val="00C844DB"/>
    <w:rsid w:val="00CA3526"/>
    <w:rsid w:val="00CB120E"/>
    <w:rsid w:val="00CB2B16"/>
    <w:rsid w:val="00CC0C2A"/>
    <w:rsid w:val="00CC1C02"/>
    <w:rsid w:val="00CC4B93"/>
    <w:rsid w:val="00CC6219"/>
    <w:rsid w:val="00CD1412"/>
    <w:rsid w:val="00CE1D0B"/>
    <w:rsid w:val="00CF6087"/>
    <w:rsid w:val="00D12A53"/>
    <w:rsid w:val="00D14BB6"/>
    <w:rsid w:val="00D25B05"/>
    <w:rsid w:val="00D33624"/>
    <w:rsid w:val="00D66426"/>
    <w:rsid w:val="00D745AF"/>
    <w:rsid w:val="00D7484B"/>
    <w:rsid w:val="00D82118"/>
    <w:rsid w:val="00D8286F"/>
    <w:rsid w:val="00D82B87"/>
    <w:rsid w:val="00DA60DB"/>
    <w:rsid w:val="00DC47B4"/>
    <w:rsid w:val="00DC7EDB"/>
    <w:rsid w:val="00E003DF"/>
    <w:rsid w:val="00E2241D"/>
    <w:rsid w:val="00E665BE"/>
    <w:rsid w:val="00E84495"/>
    <w:rsid w:val="00EB0BC7"/>
    <w:rsid w:val="00EC7520"/>
    <w:rsid w:val="00ED3C04"/>
    <w:rsid w:val="00ED59D1"/>
    <w:rsid w:val="00EE188E"/>
    <w:rsid w:val="00EE31A4"/>
    <w:rsid w:val="00EE6747"/>
    <w:rsid w:val="00F2472F"/>
    <w:rsid w:val="00F25496"/>
    <w:rsid w:val="00F32D4B"/>
    <w:rsid w:val="00F63B0F"/>
    <w:rsid w:val="00F667CF"/>
    <w:rsid w:val="00F803BE"/>
    <w:rsid w:val="00F830C2"/>
    <w:rsid w:val="00FA3E77"/>
    <w:rsid w:val="00FA749C"/>
    <w:rsid w:val="00FB2E7B"/>
    <w:rsid w:val="00FB4D78"/>
    <w:rsid w:val="06BF11AE"/>
    <w:rsid w:val="08E4B029"/>
    <w:rsid w:val="0BEC6384"/>
    <w:rsid w:val="0F217225"/>
    <w:rsid w:val="10B97F41"/>
    <w:rsid w:val="13BD707D"/>
    <w:rsid w:val="1D327177"/>
    <w:rsid w:val="22B6E998"/>
    <w:rsid w:val="26A2948C"/>
    <w:rsid w:val="2E3762AC"/>
    <w:rsid w:val="32AF4863"/>
    <w:rsid w:val="335BC997"/>
    <w:rsid w:val="3C36E762"/>
    <w:rsid w:val="3D988B2A"/>
    <w:rsid w:val="3E90AA03"/>
    <w:rsid w:val="409DF468"/>
    <w:rsid w:val="4676F34A"/>
    <w:rsid w:val="4CF601C1"/>
    <w:rsid w:val="5B6BA2A3"/>
    <w:rsid w:val="5CEDFDB0"/>
    <w:rsid w:val="60DBD3BE"/>
    <w:rsid w:val="66EF3A82"/>
    <w:rsid w:val="6858AE97"/>
    <w:rsid w:val="6DABEE07"/>
    <w:rsid w:val="74DE0302"/>
    <w:rsid w:val="78C6D5C5"/>
    <w:rsid w:val="798F5222"/>
    <w:rsid w:val="7B4DE384"/>
    <w:rsid w:val="7F79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448D4F5E-EA51-4F85-9352-F06BB1B4B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63372"/>
  </w:style>
  <w:style w:type="paragraph" w:customStyle="1" w:styleId="pf0">
    <w:name w:val="pf0"/>
    <w:basedOn w:val="Normal"/>
    <w:rsid w:val="001322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f01">
    <w:name w:val="cf01"/>
    <w:basedOn w:val="DefaultParagraphFont"/>
    <w:rsid w:val="001322DA"/>
    <w:rPr>
      <w:rFonts w:ascii="Segoe UI" w:hAnsi="Segoe UI" w:cs="Segoe UI" w:hint="default"/>
      <w:color w:val="262626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2556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2024-08-12T13:35:00Z</dcterms:created>
  <dcterms:modified xsi:type="dcterms:W3CDTF">2024-08-12T13:35:00Z</dcterms:modified>
</cp:coreProperties>
</file>